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2C7469">
        <w:rPr>
          <w:b/>
        </w:rPr>
        <w:t xml:space="preserve"> nr 2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>
        <w:rPr>
          <w:b/>
          <w:sz w:val="24"/>
          <w:szCs w:val="24"/>
        </w:rPr>
        <w:t>Eksperta</w:t>
      </w:r>
      <w:r w:rsidRPr="003D6EF6">
        <w:rPr>
          <w:b/>
          <w:sz w:val="24"/>
          <w:szCs w:val="24"/>
        </w:rPr>
        <w:t xml:space="preserve"> ds. </w:t>
      </w:r>
      <w:r w:rsidR="00D47DC2">
        <w:rPr>
          <w:b/>
          <w:sz w:val="24"/>
          <w:szCs w:val="24"/>
        </w:rPr>
        <w:t>elektroniczno-informatycznych</w:t>
      </w:r>
      <w:r w:rsidR="001A428E">
        <w:rPr>
          <w:b/>
          <w:sz w:val="24"/>
          <w:szCs w:val="24"/>
        </w:rPr>
        <w:t xml:space="preserve"> 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7974E4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</w:rPr>
        <w:t xml:space="preserve">Eksperta ds. </w:t>
      </w:r>
      <w:r w:rsidR="00D47DC2">
        <w:rPr>
          <w:rFonts w:asciiTheme="minorHAnsi" w:hAnsiTheme="minorHAnsi" w:cs="Segoe UI"/>
        </w:rPr>
        <w:t xml:space="preserve">elektroniczno-informatycznych </w:t>
      </w:r>
      <w:r w:rsidR="0063448B" w:rsidRPr="007974E4">
        <w:rPr>
          <w:rFonts w:asciiTheme="minorHAnsi" w:hAnsiTheme="minorHAnsi" w:cs="Segoe UI"/>
        </w:rPr>
        <w:t xml:space="preserve"> </w:t>
      </w:r>
      <w:r w:rsidRPr="007974E4">
        <w:rPr>
          <w:rFonts w:asciiTheme="minorHAnsi" w:hAnsiTheme="minorHAnsi" w:cs="Segoe UI"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lastRenderedPageBreak/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7974E4" w:rsidRPr="00F83B2A">
        <w:t xml:space="preserve"> 50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AA6277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B8C2-578C-442F-BD49-BAF705E9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4</cp:revision>
  <cp:lastPrinted>2015-04-22T11:17:00Z</cp:lastPrinted>
  <dcterms:created xsi:type="dcterms:W3CDTF">2017-05-23T07:45:00Z</dcterms:created>
  <dcterms:modified xsi:type="dcterms:W3CDTF">2017-05-23T08:00:00Z</dcterms:modified>
</cp:coreProperties>
</file>